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26EC5FB2" w:rsidR="00E10FBC" w:rsidRPr="0015579D" w:rsidRDefault="009527E8" w:rsidP="00080BB1">
      <w:pPr>
        <w:rPr>
          <w:rStyle w:val="Strong"/>
          <w:b w:val="0"/>
          <w:bCs w:val="0"/>
        </w:rPr>
      </w:pPr>
      <w:bookmarkStart w:id="0" w:name="_Hlk44672633"/>
      <w:r>
        <w:rPr>
          <w:rFonts w:ascii="Arial" w:eastAsia="Microsoft JhengHei" w:hAnsi="Arial" w:cs="Arial"/>
          <w:noProof/>
          <w:sz w:val="22"/>
          <w:szCs w:val="24"/>
        </w:rPr>
        <w:drawing>
          <wp:inline distT="0" distB="0" distL="0" distR="0" wp14:anchorId="551FEADB" wp14:editId="3E4C98B2">
            <wp:extent cx="5003800" cy="2814320"/>
            <wp:effectExtent l="0" t="0" r="0" b="5080"/>
            <wp:docPr id="6" name="圖片 6" descr="A conference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A conference room with a table and chai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003800" cy="2814320"/>
                    </a:xfrm>
                    <a:prstGeom prst="rect">
                      <a:avLst/>
                    </a:prstGeom>
                  </pic:spPr>
                </pic:pic>
              </a:graphicData>
            </a:graphic>
          </wp:inline>
        </w:drawing>
      </w:r>
    </w:p>
    <w:p w14:paraId="1EE26020" w14:textId="61621274" w:rsidR="008E64E2" w:rsidRDefault="009527E8" w:rsidP="00734884">
      <w:pPr>
        <w:pStyle w:val="Heading1"/>
        <w:rPr>
          <w:lang w:val="en-US"/>
        </w:rPr>
      </w:pPr>
      <w:r>
        <w:t xml:space="preserve">Sennheiser and Lumens partner to deliver </w:t>
      </w:r>
      <w:r w:rsidR="002C11D6">
        <w:t>the future of meeting spaces</w:t>
      </w:r>
      <w:r>
        <w:t xml:space="preserve"> </w:t>
      </w:r>
      <w:r w:rsidR="006A04EE">
        <w:t>at Taiwan HQ</w:t>
      </w:r>
    </w:p>
    <w:p w14:paraId="708D6D8F" w14:textId="125C96E8" w:rsidR="00CF72CC" w:rsidRDefault="006A04EE" w:rsidP="00734884">
      <w:pPr>
        <w:rPr>
          <w:rStyle w:val="Strong"/>
        </w:rPr>
      </w:pPr>
      <w:r w:rsidRPr="006A04EE">
        <w:rPr>
          <w:rStyle w:val="Strong"/>
          <w:lang w:val="en-US"/>
        </w:rPr>
        <w:t xml:space="preserve">Partnership showcases seamless integration of </w:t>
      </w:r>
      <w:proofErr w:type="spellStart"/>
      <w:r w:rsidRPr="006A04EE">
        <w:rPr>
          <w:rStyle w:val="Strong"/>
          <w:lang w:val="en-US"/>
        </w:rPr>
        <w:t>TeamConnect</w:t>
      </w:r>
      <w:proofErr w:type="spellEnd"/>
      <w:r w:rsidRPr="006A04EE">
        <w:rPr>
          <w:rStyle w:val="Strong"/>
          <w:lang w:val="en-US"/>
        </w:rPr>
        <w:t xml:space="preserve"> Ceiling 2 with Lumens’ </w:t>
      </w:r>
      <w:proofErr w:type="spellStart"/>
      <w:r w:rsidRPr="006A04EE">
        <w:rPr>
          <w:rStyle w:val="Strong"/>
          <w:lang w:val="en-US"/>
        </w:rPr>
        <w:t>CamConnect</w:t>
      </w:r>
      <w:proofErr w:type="spellEnd"/>
      <w:r w:rsidRPr="006A04EE">
        <w:rPr>
          <w:rStyle w:val="Strong"/>
          <w:lang w:val="en-US"/>
        </w:rPr>
        <w:t xml:space="preserve"> Pro speaker tracking system</w:t>
      </w:r>
    </w:p>
    <w:p w14:paraId="5302C24F" w14:textId="77777777" w:rsidR="00CF72CC" w:rsidRPr="00CF72CC" w:rsidRDefault="00CF72CC" w:rsidP="00734884">
      <w:pPr>
        <w:rPr>
          <w:rStyle w:val="Strong"/>
          <w:b w:val="0"/>
          <w:bCs w:val="0"/>
          <w:lang w:val="en-US"/>
        </w:rPr>
      </w:pPr>
    </w:p>
    <w:p w14:paraId="0834D96C" w14:textId="0754D4C8" w:rsidR="006A04EE" w:rsidRDefault="00FD20C6" w:rsidP="00F65950">
      <w:pPr>
        <w:rPr>
          <w:rStyle w:val="Strong"/>
        </w:rPr>
      </w:pPr>
      <w:proofErr w:type="spellStart"/>
      <w:r w:rsidRPr="00FD20C6">
        <w:rPr>
          <w:rStyle w:val="Strong"/>
          <w:i/>
          <w:iCs/>
        </w:rPr>
        <w:t>Wedemark</w:t>
      </w:r>
      <w:proofErr w:type="spellEnd"/>
      <w:r w:rsidRPr="00FD20C6">
        <w:rPr>
          <w:rStyle w:val="Strong"/>
          <w:i/>
          <w:iCs/>
        </w:rPr>
        <w:t>, 1</w:t>
      </w:r>
      <w:r w:rsidR="009527E8">
        <w:rPr>
          <w:rStyle w:val="Strong"/>
          <w:i/>
          <w:iCs/>
        </w:rPr>
        <w:t>8 July</w:t>
      </w:r>
      <w:r w:rsidRPr="00FD20C6">
        <w:rPr>
          <w:rStyle w:val="Strong"/>
          <w:i/>
          <w:iCs/>
        </w:rPr>
        <w:t xml:space="preserve"> 2025</w:t>
      </w:r>
      <w:r w:rsidRPr="00FD20C6">
        <w:rPr>
          <w:rStyle w:val="Strong"/>
        </w:rPr>
        <w:t xml:space="preserve"> –</w:t>
      </w:r>
      <w:r w:rsidR="009527E8">
        <w:rPr>
          <w:rStyle w:val="Strong"/>
        </w:rPr>
        <w:t xml:space="preserve"> </w:t>
      </w:r>
      <w:r w:rsidR="009527E8" w:rsidRPr="009527E8">
        <w:rPr>
          <w:rStyle w:val="Strong"/>
        </w:rPr>
        <w:t xml:space="preserve">Sennheiser, the first choice for advanced audio technology that makes collaboration easier, has partnered with Lumens Digital Optics Inc. </w:t>
      </w:r>
      <w:r w:rsidR="006A04EE" w:rsidRPr="006A04EE">
        <w:rPr>
          <w:rStyle w:val="Strong"/>
        </w:rPr>
        <w:t>to create a professional conferencing demo space at Lumens’ headquarters in Taiwan. The collaboration highlights the seamless integration of Sennheiser’s TeamConnect Ceiling 2 (TCC</w:t>
      </w:r>
      <w:r w:rsidR="00094109">
        <w:rPr>
          <w:rStyle w:val="Strong"/>
        </w:rPr>
        <w:t xml:space="preserve"> </w:t>
      </w:r>
      <w:r w:rsidR="006A04EE" w:rsidRPr="006A04EE">
        <w:rPr>
          <w:rStyle w:val="Strong"/>
        </w:rPr>
        <w:t xml:space="preserve">2) with Lumens’ </w:t>
      </w:r>
      <w:proofErr w:type="spellStart"/>
      <w:r w:rsidR="006A04EE" w:rsidRPr="006A04EE">
        <w:rPr>
          <w:rStyle w:val="Strong"/>
        </w:rPr>
        <w:t>CamConnect</w:t>
      </w:r>
      <w:proofErr w:type="spellEnd"/>
      <w:r w:rsidR="006A04EE" w:rsidRPr="006A04EE">
        <w:rPr>
          <w:rStyle w:val="Strong"/>
        </w:rPr>
        <w:t xml:space="preserve"> Pro voice-tracking camera system</w:t>
      </w:r>
      <w:r w:rsidR="002C11D6">
        <w:rPr>
          <w:rStyle w:val="Strong"/>
        </w:rPr>
        <w:t xml:space="preserve"> – offering </w:t>
      </w:r>
      <w:r w:rsidR="006A04EE" w:rsidRPr="006A04EE">
        <w:rPr>
          <w:rStyle w:val="Strong"/>
        </w:rPr>
        <w:t>a smarter, more engaging conferencing experience.</w:t>
      </w:r>
    </w:p>
    <w:p w14:paraId="3B265D9A" w14:textId="77777777" w:rsidR="00094109" w:rsidRDefault="00094109" w:rsidP="00F65950">
      <w:pPr>
        <w:rPr>
          <w:rStyle w:val="Stro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3"/>
        <w:gridCol w:w="2807"/>
      </w:tblGrid>
      <w:tr w:rsidR="00094109" w:rsidRPr="003E3355" w14:paraId="49A50233" w14:textId="77777777" w:rsidTr="00565ED0">
        <w:tc>
          <w:tcPr>
            <w:tcW w:w="5073" w:type="dxa"/>
          </w:tcPr>
          <w:p w14:paraId="7481A697" w14:textId="512C0D91" w:rsidR="00094109" w:rsidRPr="003E3355" w:rsidRDefault="00094109" w:rsidP="00565ED0">
            <w:pPr>
              <w:pStyle w:val="Caption"/>
              <w:rPr>
                <w:rStyle w:val="Strong"/>
                <w:b w:val="0"/>
                <w:bCs w:val="0"/>
              </w:rPr>
            </w:pPr>
            <w:r>
              <w:rPr>
                <w:rFonts w:ascii="Arial" w:eastAsia="Microsoft JhengHei" w:hAnsi="Arial" w:cs="Arial"/>
                <w:noProof/>
                <w:sz w:val="22"/>
                <w:szCs w:val="24"/>
              </w:rPr>
              <w:drawing>
                <wp:inline distT="0" distB="0" distL="0" distR="0" wp14:anchorId="22116173" wp14:editId="1E6F2646">
                  <wp:extent cx="2934118" cy="228710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nheiser TCC2.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971036" cy="2315885"/>
                          </a:xfrm>
                          <a:prstGeom prst="rect">
                            <a:avLst/>
                          </a:prstGeom>
                          <a:ln>
                            <a:noFill/>
                          </a:ln>
                          <a:extLst>
                            <a:ext uri="{53640926-AAD7-44D8-BBD7-CCE9431645EC}">
                              <a14:shadowObscured xmlns:a14="http://schemas.microsoft.com/office/drawing/2010/main"/>
                            </a:ext>
                          </a:extLst>
                        </pic:spPr>
                      </pic:pic>
                    </a:graphicData>
                  </a:graphic>
                </wp:inline>
              </w:drawing>
            </w:r>
          </w:p>
        </w:tc>
        <w:tc>
          <w:tcPr>
            <w:tcW w:w="2807" w:type="dxa"/>
          </w:tcPr>
          <w:p w14:paraId="2CE0DDAD" w14:textId="0139F0D1" w:rsidR="00094109" w:rsidRPr="003E3355" w:rsidRDefault="00094109" w:rsidP="00565ED0">
            <w:pPr>
              <w:pStyle w:val="Caption"/>
              <w:rPr>
                <w:rStyle w:val="Strong"/>
                <w:b w:val="0"/>
                <w:bCs w:val="0"/>
              </w:rPr>
            </w:pPr>
            <w:r>
              <w:rPr>
                <w:rStyle w:val="Strong"/>
                <w:b w:val="0"/>
                <w:bCs w:val="0"/>
              </w:rPr>
              <w:t xml:space="preserve">Sennheiser’s TeamConnect Ceiling 2 (TCC 2) integrates seamlessly with </w:t>
            </w:r>
            <w:r w:rsidRPr="00094109">
              <w:rPr>
                <w:rStyle w:val="Strong"/>
                <w:b w:val="0"/>
                <w:bCs w:val="0"/>
              </w:rPr>
              <w:t xml:space="preserve">Lumens’ </w:t>
            </w:r>
            <w:proofErr w:type="spellStart"/>
            <w:r w:rsidRPr="00094109">
              <w:rPr>
                <w:rStyle w:val="Strong"/>
                <w:b w:val="0"/>
                <w:bCs w:val="0"/>
              </w:rPr>
              <w:t>CamConnect</w:t>
            </w:r>
            <w:proofErr w:type="spellEnd"/>
            <w:r w:rsidRPr="00094109">
              <w:rPr>
                <w:rStyle w:val="Strong"/>
                <w:b w:val="0"/>
                <w:bCs w:val="0"/>
              </w:rPr>
              <w:t xml:space="preserve"> Pro voice-tracking camera system – offering a smarter, more engaging conferencing experience</w:t>
            </w:r>
          </w:p>
        </w:tc>
      </w:tr>
    </w:tbl>
    <w:p w14:paraId="71DADDF3" w14:textId="77777777" w:rsidR="00094109" w:rsidRDefault="00094109" w:rsidP="00F65950">
      <w:pPr>
        <w:rPr>
          <w:rStyle w:val="Strong"/>
        </w:rPr>
      </w:pPr>
    </w:p>
    <w:p w14:paraId="4FFB63B8" w14:textId="3EC7A280" w:rsidR="00B830B1" w:rsidRPr="00B830B1" w:rsidRDefault="00B830B1" w:rsidP="00B830B1">
      <w:pPr>
        <w:rPr>
          <w:lang w:val="en-US"/>
        </w:rPr>
      </w:pPr>
      <w:r w:rsidRPr="00B830B1">
        <w:rPr>
          <w:lang w:val="en-US"/>
        </w:rPr>
        <w:lastRenderedPageBreak/>
        <w:t xml:space="preserve">The installation demonstrates how combining best-in-class audio and video technology can solve real-world AV challenges and deliver unprecedented meeting equity. Designed for effortless operation and simple deployment, the solution enables automatic camera tracking and precise voice pickup, significantly </w:t>
      </w:r>
      <w:r w:rsidRPr="00BC6926">
        <w:rPr>
          <w:lang w:val="en-US"/>
        </w:rPr>
        <w:t>enhancing hybrid communication experiences</w:t>
      </w:r>
      <w:r w:rsidRPr="00B830B1">
        <w:rPr>
          <w:lang w:val="en-US"/>
        </w:rPr>
        <w:t>.</w:t>
      </w:r>
    </w:p>
    <w:p w14:paraId="7A2D5717" w14:textId="77777777" w:rsidR="00B830B1" w:rsidRPr="00B830B1" w:rsidRDefault="00B830B1" w:rsidP="00B830B1">
      <w:pPr>
        <w:rPr>
          <w:lang w:val="en-US"/>
        </w:rPr>
      </w:pPr>
    </w:p>
    <w:p w14:paraId="387317F9" w14:textId="3A06DCBA" w:rsidR="00B830B1" w:rsidRPr="00B830B1" w:rsidRDefault="00B830B1" w:rsidP="00B830B1">
      <w:pPr>
        <w:rPr>
          <w:lang w:val="en-US"/>
        </w:rPr>
      </w:pPr>
      <w:r w:rsidRPr="00B830B1">
        <w:rPr>
          <w:lang w:val="en-US"/>
        </w:rPr>
        <w:t>Sennheiser’s T</w:t>
      </w:r>
      <w:r w:rsidR="002C6853">
        <w:rPr>
          <w:lang w:val="en-US"/>
        </w:rPr>
        <w:t>CC 2</w:t>
      </w:r>
      <w:r w:rsidRPr="00B830B1">
        <w:rPr>
          <w:lang w:val="en-US"/>
        </w:rPr>
        <w:t xml:space="preserve"> is a ceiling array microphone featuring dynamic beamforming technology. It delivers an ultra-narrow and highly accurate voice capture beam, which detects the speaker’s position and transmits that location data to the Lumens system. This allows the cameras to automatically track and frame the active speaker, with no additional coding or complex configuration required.</w:t>
      </w:r>
    </w:p>
    <w:p w14:paraId="326B86A5" w14:textId="77777777" w:rsidR="00B830B1" w:rsidRPr="00B830B1" w:rsidRDefault="00B830B1" w:rsidP="00B830B1">
      <w:pPr>
        <w:rPr>
          <w:lang w:val="en-US"/>
        </w:rPr>
      </w:pPr>
    </w:p>
    <w:p w14:paraId="621943F4" w14:textId="77777777" w:rsidR="00B830B1" w:rsidRDefault="00B830B1" w:rsidP="00B830B1">
      <w:pPr>
        <w:rPr>
          <w:lang w:val="en-US"/>
        </w:rPr>
      </w:pPr>
      <w:r w:rsidRPr="00B830B1">
        <w:rPr>
          <w:lang w:val="en-US"/>
        </w:rPr>
        <w:t xml:space="preserve">Lumens’ </w:t>
      </w:r>
      <w:proofErr w:type="spellStart"/>
      <w:r w:rsidRPr="00B830B1">
        <w:rPr>
          <w:lang w:val="en-US"/>
        </w:rPr>
        <w:t>CamConnect</w:t>
      </w:r>
      <w:proofErr w:type="spellEnd"/>
      <w:r w:rsidRPr="00B830B1">
        <w:rPr>
          <w:lang w:val="en-US"/>
        </w:rPr>
        <w:t xml:space="preserve"> Pro is an advanced speaker tracking and auto-switching multi-camera processor. Equipped with AI for precise people tracking, the system autonomously controls up to four IP PTZ cameras, intelligently directing each shot and switching angles in real time to capture each speaker clearly and naturally.</w:t>
      </w:r>
    </w:p>
    <w:p w14:paraId="2E7781AD" w14:textId="557B6873" w:rsidR="003D5826" w:rsidRPr="003D5826" w:rsidRDefault="003D5826" w:rsidP="003D5826">
      <w:pPr>
        <w:rPr>
          <w:lang w:val="en-US"/>
        </w:rPr>
      </w:pPr>
      <w:r>
        <w:rPr>
          <w:rFonts w:ascii="Arial" w:eastAsia="Microsoft JhengHei" w:hAnsi="Arial" w:cs="Arial"/>
          <w:noProof/>
          <w:sz w:val="22"/>
          <w:szCs w:val="24"/>
        </w:rPr>
        <w:drawing>
          <wp:anchor distT="0" distB="0" distL="114300" distR="114300" simplePos="0" relativeHeight="251659264" behindDoc="1" locked="0" layoutInCell="1" allowOverlap="1" wp14:anchorId="122084F2" wp14:editId="4546E73A">
            <wp:simplePos x="0" y="0"/>
            <wp:positionH relativeFrom="column">
              <wp:posOffset>2606675</wp:posOffset>
            </wp:positionH>
            <wp:positionV relativeFrom="paragraph">
              <wp:posOffset>234315</wp:posOffset>
            </wp:positionV>
            <wp:extent cx="2372400" cy="1839600"/>
            <wp:effectExtent l="0" t="0" r="2540" b="1905"/>
            <wp:wrapTight wrapText="bothSides">
              <wp:wrapPolygon edited="0">
                <wp:start x="0" y="0"/>
                <wp:lineTo x="0" y="21473"/>
                <wp:lineTo x="21507" y="21473"/>
                <wp:lineTo x="21507" y="0"/>
                <wp:lineTo x="0" y="0"/>
              </wp:wrapPolygon>
            </wp:wrapTight>
            <wp:docPr id="4" name="圖片 4" descr="A white camera on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A white camera on a white wall&#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3724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icrosoft JhengHei" w:hAnsi="Arial" w:cs="Arial"/>
          <w:noProof/>
          <w:sz w:val="22"/>
          <w:szCs w:val="24"/>
        </w:rPr>
        <w:drawing>
          <wp:anchor distT="0" distB="0" distL="114300" distR="114300" simplePos="0" relativeHeight="251658240" behindDoc="1" locked="0" layoutInCell="1" allowOverlap="1" wp14:anchorId="2E2B4EB0" wp14:editId="64998A18">
            <wp:simplePos x="0" y="0"/>
            <wp:positionH relativeFrom="column">
              <wp:posOffset>3573</wp:posOffset>
            </wp:positionH>
            <wp:positionV relativeFrom="paragraph">
              <wp:posOffset>233117</wp:posOffset>
            </wp:positionV>
            <wp:extent cx="2512800" cy="1839600"/>
            <wp:effectExtent l="0" t="0" r="1905" b="1905"/>
            <wp:wrapTight wrapText="bothSides">
              <wp:wrapPolygon edited="0">
                <wp:start x="0" y="0"/>
                <wp:lineTo x="0" y="21473"/>
                <wp:lineTo x="21507" y="21473"/>
                <wp:lineTo x="21507" y="0"/>
                <wp:lineTo x="0" y="0"/>
              </wp:wrapPolygon>
            </wp:wrapTight>
            <wp:docPr id="3" name="圖片 3" descr="A black rectangular device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A black rectangular device with wires&#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512800" cy="183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6A02A" w14:textId="77777777" w:rsidR="003D5826" w:rsidRPr="00094109" w:rsidRDefault="003D5826" w:rsidP="003D5826">
      <w:pPr>
        <w:autoSpaceDE w:val="0"/>
        <w:autoSpaceDN w:val="0"/>
        <w:adjustRightInd w:val="0"/>
        <w:spacing w:line="0" w:lineRule="atLeast"/>
        <w:jc w:val="center"/>
        <w:rPr>
          <w:sz w:val="15"/>
          <w:szCs w:val="15"/>
          <w:lang w:val="en-US"/>
        </w:rPr>
      </w:pPr>
      <w:r w:rsidRPr="00094109">
        <w:rPr>
          <w:sz w:val="15"/>
          <w:szCs w:val="15"/>
          <w:lang w:val="en-US"/>
        </w:rPr>
        <w:t xml:space="preserve">Left: </w:t>
      </w:r>
      <w:proofErr w:type="spellStart"/>
      <w:r w:rsidRPr="00094109">
        <w:rPr>
          <w:sz w:val="15"/>
          <w:szCs w:val="15"/>
          <w:lang w:val="en-US"/>
        </w:rPr>
        <w:t>CamConnect</w:t>
      </w:r>
      <w:proofErr w:type="spellEnd"/>
      <w:r w:rsidRPr="00094109">
        <w:rPr>
          <w:sz w:val="15"/>
          <w:szCs w:val="15"/>
          <w:lang w:val="en-US"/>
        </w:rPr>
        <w:t xml:space="preserve"> Pro / Right: VC-TR30 AI Auto-Tracking Camera</w:t>
      </w:r>
      <w:r w:rsidRPr="00094109">
        <w:rPr>
          <w:sz w:val="15"/>
          <w:szCs w:val="15"/>
          <w:lang w:val="en-US"/>
        </w:rPr>
        <w:t>－</w:t>
      </w:r>
      <w:r w:rsidRPr="00094109">
        <w:rPr>
          <w:sz w:val="15"/>
          <w:szCs w:val="15"/>
          <w:lang w:val="en-US"/>
        </w:rPr>
        <w:t>Lumens Products</w:t>
      </w:r>
    </w:p>
    <w:p w14:paraId="1134B7AF" w14:textId="77777777" w:rsidR="003D5826" w:rsidRPr="003D5826" w:rsidRDefault="003D5826" w:rsidP="00B830B1"/>
    <w:p w14:paraId="7B6BD9BB" w14:textId="77777777" w:rsidR="00B830B1" w:rsidRPr="00B830B1" w:rsidRDefault="00B830B1" w:rsidP="00B830B1">
      <w:pPr>
        <w:rPr>
          <w:lang w:val="en-US"/>
        </w:rPr>
      </w:pPr>
      <w:r w:rsidRPr="00B830B1">
        <w:rPr>
          <w:lang w:val="en-US"/>
        </w:rPr>
        <w:t>The result is a scalable, easy-to-deploy solution suitable for a wide range of professional environments, including council chambers, boardrooms, classrooms, and auditoria. By automating production elements and reducing the need for manual control, the system enhances both meeting efficiency and inclusivity.</w:t>
      </w:r>
    </w:p>
    <w:p w14:paraId="738CDA62" w14:textId="77777777" w:rsidR="00B830B1" w:rsidRPr="00B830B1" w:rsidRDefault="00B830B1" w:rsidP="00B830B1">
      <w:pPr>
        <w:rPr>
          <w:lang w:val="en-US"/>
        </w:rPr>
      </w:pPr>
    </w:p>
    <w:p w14:paraId="7DA2E0C0" w14:textId="55F264D3" w:rsidR="00B830B1" w:rsidRPr="00B830B1" w:rsidRDefault="00B830B1" w:rsidP="00B830B1">
      <w:pPr>
        <w:rPr>
          <w:lang w:val="en-US"/>
        </w:rPr>
      </w:pPr>
      <w:r>
        <w:rPr>
          <w:lang w:val="en-US"/>
        </w:rPr>
        <w:t>“</w:t>
      </w:r>
      <w:r w:rsidRPr="00B830B1">
        <w:rPr>
          <w:lang w:val="en-US"/>
        </w:rPr>
        <w:t>This collaboration reflects our shared commitment to creating powerful, flexible conferencing solutions that support more inclusive and productive meetings,” sa</w:t>
      </w:r>
      <w:r>
        <w:rPr>
          <w:lang w:val="en-US"/>
        </w:rPr>
        <w:t xml:space="preserve">ys </w:t>
      </w:r>
      <w:r w:rsidR="00755E33" w:rsidRPr="00755E33">
        <w:rPr>
          <w:lang w:val="en-US"/>
        </w:rPr>
        <w:t xml:space="preserve">Jessica Wong, Business Communications Sales Lead, Hong Kong &amp; Taiwan </w:t>
      </w:r>
      <w:r>
        <w:rPr>
          <w:lang w:val="en-US"/>
        </w:rPr>
        <w:t xml:space="preserve">at </w:t>
      </w:r>
      <w:r w:rsidRPr="00B830B1">
        <w:rPr>
          <w:lang w:val="en-US"/>
        </w:rPr>
        <w:t xml:space="preserve">Sennheiser. “The integration of our </w:t>
      </w:r>
      <w:proofErr w:type="spellStart"/>
      <w:r w:rsidRPr="00B830B1">
        <w:rPr>
          <w:lang w:val="en-US"/>
        </w:rPr>
        <w:lastRenderedPageBreak/>
        <w:t>TeamConnect</w:t>
      </w:r>
      <w:proofErr w:type="spellEnd"/>
      <w:r w:rsidRPr="00B830B1">
        <w:rPr>
          <w:lang w:val="en-US"/>
        </w:rPr>
        <w:t xml:space="preserve"> Ceiling 2 microphone with Lumens’ </w:t>
      </w:r>
      <w:proofErr w:type="spellStart"/>
      <w:r w:rsidRPr="00B830B1">
        <w:rPr>
          <w:lang w:val="en-US"/>
        </w:rPr>
        <w:t>CamConnect</w:t>
      </w:r>
      <w:proofErr w:type="spellEnd"/>
      <w:r w:rsidRPr="00B830B1">
        <w:rPr>
          <w:lang w:val="en-US"/>
        </w:rPr>
        <w:t xml:space="preserve"> Pro camera system delivers a seamless, high-performance experience that’s easy to deploy and manage.”</w:t>
      </w:r>
    </w:p>
    <w:p w14:paraId="6C952F64" w14:textId="77777777" w:rsidR="00B830B1" w:rsidRPr="00B830B1" w:rsidRDefault="00B830B1" w:rsidP="00B830B1">
      <w:pPr>
        <w:rPr>
          <w:lang w:val="en-US"/>
        </w:rPr>
      </w:pPr>
    </w:p>
    <w:p w14:paraId="32480318" w14:textId="77777777" w:rsidR="00B830B1" w:rsidRPr="00B830B1" w:rsidRDefault="00B830B1" w:rsidP="00B830B1">
      <w:pPr>
        <w:rPr>
          <w:lang w:val="en-US"/>
        </w:rPr>
      </w:pPr>
      <w:r w:rsidRPr="00B830B1">
        <w:rPr>
          <w:lang w:val="en-US"/>
        </w:rPr>
        <w:t>The integrated solution will be demonstrated live at InfoComm Asia 2025 in Bangkok, Thailand from 23–25 July. To see the system in action and learn more about how the integration works, watch the partner interview here:</w:t>
      </w:r>
    </w:p>
    <w:p w14:paraId="0FAB7BA0" w14:textId="6E1AF96A" w:rsidR="00B830B1" w:rsidRPr="00B830B1" w:rsidRDefault="00B830B1" w:rsidP="00B830B1">
      <w:pPr>
        <w:rPr>
          <w:rStyle w:val="Hyperlink"/>
          <w:color w:val="0095D5" w:themeColor="accent1"/>
        </w:rPr>
      </w:pPr>
      <w:hyperlink r:id="rId15" w:history="1">
        <w:r w:rsidRPr="00B830B1">
          <w:rPr>
            <w:rStyle w:val="Hyperlink"/>
            <w:color w:val="0095D5" w:themeColor="accent1"/>
          </w:rPr>
          <w:t>https://www.youtube.com/watch?v=ak1J-Gs-qvE</w:t>
        </w:r>
      </w:hyperlink>
      <w:r w:rsidRPr="00B830B1">
        <w:rPr>
          <w:rStyle w:val="Hyperlink"/>
          <w:color w:val="0095D5" w:themeColor="accent1"/>
        </w:rPr>
        <w:t xml:space="preserve"> </w:t>
      </w:r>
    </w:p>
    <w:p w14:paraId="40B25CAD" w14:textId="77777777" w:rsidR="00B830B1" w:rsidRPr="00B830B1" w:rsidRDefault="00B830B1" w:rsidP="00B830B1">
      <w:pPr>
        <w:rPr>
          <w:lang w:val="en-US"/>
        </w:rPr>
      </w:pPr>
    </w:p>
    <w:p w14:paraId="159A317E" w14:textId="77777777" w:rsidR="00B830B1" w:rsidRPr="00B830B1" w:rsidRDefault="00B830B1" w:rsidP="00B830B1">
      <w:pPr>
        <w:rPr>
          <w:lang w:val="en-US"/>
        </w:rPr>
      </w:pPr>
      <w:r w:rsidRPr="00B830B1">
        <w:rPr>
          <w:lang w:val="en-US"/>
        </w:rPr>
        <w:t>For more information about the Lumens and Sennheiser integration solution, please visit:</w:t>
      </w:r>
    </w:p>
    <w:p w14:paraId="57695DAD" w14:textId="5FDD26DB" w:rsidR="00B830B1" w:rsidRPr="00B830B1" w:rsidRDefault="00B830B1" w:rsidP="00B830B1">
      <w:pPr>
        <w:rPr>
          <w:rStyle w:val="Hyperlink"/>
          <w:color w:val="0095D5" w:themeColor="accent1"/>
        </w:rPr>
      </w:pPr>
      <w:hyperlink r:id="rId16" w:history="1">
        <w:r w:rsidRPr="00B830B1">
          <w:rPr>
            <w:rStyle w:val="Hyperlink"/>
            <w:color w:val="0095D5" w:themeColor="accent1"/>
          </w:rPr>
          <w:t>https://www.mylumens.com/en/Page/83/Lumens-CamConnect-Pro-AI-Voice-Tracking-Camera-Solution-Sennheiser</w:t>
        </w:r>
      </w:hyperlink>
      <w:r w:rsidRPr="00B830B1">
        <w:rPr>
          <w:rStyle w:val="Hyperlink"/>
          <w:color w:val="0095D5" w:themeColor="accent1"/>
        </w:rPr>
        <w:t xml:space="preserve"> </w:t>
      </w:r>
    </w:p>
    <w:p w14:paraId="003BAAD1" w14:textId="77777777" w:rsidR="00B830B1" w:rsidRPr="00B830B1" w:rsidRDefault="00B830B1" w:rsidP="00B830B1">
      <w:pPr>
        <w:rPr>
          <w:lang w:val="en-US"/>
        </w:rPr>
      </w:pPr>
    </w:p>
    <w:p w14:paraId="7932F50E" w14:textId="3367182A" w:rsidR="00EC2800" w:rsidRDefault="00FD20C6" w:rsidP="00734884">
      <w:r w:rsidRPr="00FD20C6">
        <w:t xml:space="preserve">For more information about Sennheiser and its solutions, visit </w:t>
      </w:r>
      <w:hyperlink r:id="rId17" w:history="1">
        <w:r w:rsidRPr="00FD20C6">
          <w:rPr>
            <w:rStyle w:val="Hyperlink"/>
            <w:color w:val="0095D5" w:themeColor="accent1"/>
          </w:rPr>
          <w:t>www.sennheiser.com</w:t>
        </w:r>
      </w:hyperlink>
      <w:r>
        <w:t xml:space="preserve"> </w:t>
      </w:r>
    </w:p>
    <w:p w14:paraId="491EBD16" w14:textId="77777777" w:rsidR="00EC2800" w:rsidRPr="00DA5C2B" w:rsidRDefault="00EC2800" w:rsidP="00734884"/>
    <w:p w14:paraId="67A3B656" w14:textId="77777777" w:rsidR="00FD20C6" w:rsidRPr="00A84F78" w:rsidRDefault="00FD20C6" w:rsidP="00FD20C6">
      <w:pPr>
        <w:spacing w:line="240" w:lineRule="auto"/>
        <w:rPr>
          <w:lang w:val="en-US"/>
        </w:rPr>
      </w:pPr>
      <w:bookmarkStart w:id="1" w:name="_Hlk515635723"/>
      <w:r w:rsidRPr="00A84F78">
        <w:rPr>
          <w:b/>
          <w:bCs/>
          <w:lang w:val="en-US"/>
        </w:rPr>
        <w:t>About the Sennheiser Brand – 80 Years of Building the Future of Audi</w:t>
      </w:r>
      <w:r>
        <w:rPr>
          <w:b/>
          <w:bCs/>
          <w:lang w:val="en-US"/>
        </w:rPr>
        <w:t>o</w:t>
      </w:r>
    </w:p>
    <w:p w14:paraId="0E96EBB8" w14:textId="77777777" w:rsidR="00FD20C6" w:rsidRPr="00A84F78" w:rsidRDefault="00FD20C6" w:rsidP="00FD20C6">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we stand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4EDDA997" w14:textId="77777777" w:rsidR="00FD20C6" w:rsidRPr="00A84F78" w:rsidRDefault="00FD20C6" w:rsidP="00FD20C6">
      <w:pPr>
        <w:spacing w:line="240" w:lineRule="auto"/>
        <w:rPr>
          <w:lang w:val="en-US"/>
        </w:rPr>
      </w:pPr>
    </w:p>
    <w:p w14:paraId="28BFE517" w14:textId="77777777" w:rsidR="00FD20C6" w:rsidRPr="00810FB1" w:rsidRDefault="00FD20C6" w:rsidP="00FD20C6">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4C47806" w14:textId="77777777" w:rsidR="00FD20C6" w:rsidRPr="00810FB1" w:rsidRDefault="00FD20C6" w:rsidP="00FD20C6">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2CEE9BA" w14:textId="77777777" w:rsidR="00B830B1" w:rsidRPr="00B830B1" w:rsidRDefault="00B830B1" w:rsidP="00B830B1">
      <w:pPr>
        <w:pStyle w:val="About"/>
        <w:rPr>
          <w:b/>
          <w:bCs/>
        </w:rPr>
      </w:pPr>
      <w:r w:rsidRPr="00B830B1">
        <w:rPr>
          <w:b/>
          <w:bCs/>
        </w:rPr>
        <w:t>About Lumens</w:t>
      </w:r>
    </w:p>
    <w:p w14:paraId="6BD26E8A" w14:textId="365DF9E9" w:rsidR="0032600D" w:rsidRDefault="00B830B1" w:rsidP="00B830B1">
      <w:pPr>
        <w:pStyle w:val="About"/>
      </w:pPr>
      <w:r>
        <w:t xml:space="preserve">Lumens® Digital Optics Inc., a Pegatron Group company, is a leader in optical products. Lumens’ product offerings include </w:t>
      </w:r>
      <w:proofErr w:type="spellStart"/>
      <w:r>
        <w:t>CamConnect</w:t>
      </w:r>
      <w:proofErr w:type="spellEnd"/>
      <w:r>
        <w:t xml:space="preserve"> Pro, HD and 4K PTZ cameras, auto-tracking and auto-framing cameras, media processors, IP transmitters and decoders and document cameras. Founded in 1998, the company was created by a team with a deep technological heritage of image processing, video electronics, and optical technology. With the support of the Pegatron Group, Lumens is continuously improving product designs to be used in video studios, live events, classrooms, conference rooms, and for distance learning. For more information, visit </w:t>
      </w:r>
      <w:hyperlink r:id="rId20" w:history="1">
        <w:r w:rsidRPr="00B830B1">
          <w:rPr>
            <w:rStyle w:val="Hyperlink"/>
            <w:color w:val="0095D5" w:themeColor="accent1"/>
            <w:szCs w:val="18"/>
            <w:u w:val="none"/>
          </w:rPr>
          <w:t>Lumens website</w:t>
        </w:r>
      </w:hyperlink>
      <w:r w:rsidRPr="00B830B1">
        <w:rPr>
          <w:rStyle w:val="Hyperlink"/>
          <w:color w:val="0095D5" w:themeColor="accent1"/>
          <w:szCs w:val="18"/>
          <w:u w:val="none"/>
        </w:rPr>
        <w:t>.</w:t>
      </w:r>
    </w:p>
    <w:p w14:paraId="034BDD49" w14:textId="77777777" w:rsidR="00B830B1" w:rsidRPr="00810FB1" w:rsidRDefault="00B830B1" w:rsidP="00B830B1">
      <w:pPr>
        <w:pStyle w:val="About"/>
      </w:pPr>
    </w:p>
    <w:p w14:paraId="02E7944E" w14:textId="116A83E2" w:rsidR="0032600D" w:rsidRPr="00810FB1" w:rsidRDefault="0032600D" w:rsidP="00734884">
      <w:pPr>
        <w:pStyle w:val="Contact"/>
        <w:rPr>
          <w:b/>
        </w:rPr>
      </w:pPr>
      <w:r w:rsidRPr="00810FB1">
        <w:rPr>
          <w:b/>
        </w:rPr>
        <w:t xml:space="preserve">Global </w:t>
      </w:r>
      <w:r w:rsidR="00B371D3">
        <w:rPr>
          <w:b/>
        </w:rPr>
        <w:t xml:space="preserve">Sennheiser </w:t>
      </w:r>
      <w:r w:rsidRPr="00810FB1">
        <w:rPr>
          <w:b/>
        </w:rPr>
        <w:t xml:space="preserve">Contact </w:t>
      </w:r>
    </w:p>
    <w:p w14:paraId="2F688D53" w14:textId="5C308E53" w:rsidR="00FD20C6" w:rsidRPr="00FD20C6" w:rsidRDefault="00FD20C6" w:rsidP="00FD20C6">
      <w:pPr>
        <w:pStyle w:val="Contact"/>
        <w:rPr>
          <w:color w:val="0095D5"/>
        </w:rPr>
      </w:pPr>
      <w:r>
        <w:rPr>
          <w:color w:val="0095D5"/>
        </w:rPr>
        <w:t>Jeffrey Horan</w:t>
      </w:r>
      <w:bookmarkEnd w:id="0"/>
      <w:r>
        <w:rPr>
          <w:color w:val="0095D5"/>
        </w:rPr>
        <w:br/>
      </w:r>
      <w:r w:rsidRPr="00FD20C6">
        <w:rPr>
          <w:color w:val="000000" w:themeColor="text1"/>
        </w:rPr>
        <w:t>Global PR/Media Manager Business Communication</w:t>
      </w:r>
      <w:r>
        <w:rPr>
          <w:color w:val="000000" w:themeColor="text1"/>
        </w:rPr>
        <w:br/>
      </w:r>
      <w:r w:rsidRPr="00FD20C6">
        <w:rPr>
          <w:color w:val="000000" w:themeColor="text1"/>
        </w:rPr>
        <w:t>jeffrey.horan@sennheiser.com</w:t>
      </w:r>
    </w:p>
    <w:p w14:paraId="59026AB7" w14:textId="77777777" w:rsidR="00FD20C6" w:rsidRPr="00FD20C6" w:rsidRDefault="00FD20C6" w:rsidP="00FD20C6">
      <w:pPr>
        <w:widowControl w:val="0"/>
        <w:rPr>
          <w:color w:val="000000" w:themeColor="text1"/>
          <w:sz w:val="15"/>
        </w:rPr>
      </w:pPr>
      <w:r w:rsidRPr="00FD20C6">
        <w:rPr>
          <w:color w:val="000000" w:themeColor="text1"/>
          <w:sz w:val="15"/>
        </w:rPr>
        <w:t>+1 860-598-7539</w:t>
      </w:r>
    </w:p>
    <w:p w14:paraId="5C01AEFA" w14:textId="492D2CF8" w:rsidR="00DE3085" w:rsidRDefault="00DE3085" w:rsidP="00734884"/>
    <w:p w14:paraId="0152B9A6" w14:textId="77777777" w:rsidR="00431606" w:rsidRPr="00DA5C2B" w:rsidRDefault="00431606" w:rsidP="00734884"/>
    <w:sectPr w:rsidR="00431606" w:rsidRPr="00DA5C2B"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B5723" w14:textId="77777777" w:rsidR="004E1324" w:rsidRDefault="004E1324" w:rsidP="00CA1EB9">
      <w:pPr>
        <w:spacing w:line="240" w:lineRule="auto"/>
      </w:pPr>
      <w:r>
        <w:separator/>
      </w:r>
    </w:p>
  </w:endnote>
  <w:endnote w:type="continuationSeparator" w:id="0">
    <w:p w14:paraId="7C881F2A" w14:textId="77777777" w:rsidR="004E1324" w:rsidRDefault="004E1324" w:rsidP="00CA1EB9">
      <w:pPr>
        <w:spacing w:line="240" w:lineRule="auto"/>
      </w:pPr>
      <w:r>
        <w:continuationSeparator/>
      </w:r>
    </w:p>
  </w:endnote>
  <w:endnote w:type="continuationNotice" w:id="1">
    <w:p w14:paraId="3314CCEA" w14:textId="77777777" w:rsidR="004E1324" w:rsidRDefault="004E13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8AD3702-49B4-984C-8BC3-FA09E638379D}"/>
  </w:font>
  <w:font w:name="Times New Roman">
    <w:panose1 w:val="02020603050405020304"/>
    <w:charset w:val="00"/>
    <w:family w:val="roman"/>
    <w:pitch w:val="variable"/>
    <w:sig w:usb0="E0002EFF" w:usb1="C000785B" w:usb2="00000009" w:usb3="00000000" w:csb0="000001FF" w:csb1="00000000"/>
    <w:embedRegular r:id="rId2" w:fontKey="{31553640-39C6-3D44-9993-9C7D5583F8C6}"/>
    <w:embedBold r:id="rId3" w:fontKey="{036F2DD9-1ED1-474E-A020-C6B5E1CBC96C}"/>
    <w:embedItalic r:id="rId4" w:fontKey="{C4328954-EE7D-894D-98C2-DD975FE657DA}"/>
    <w:embedBoldItalic r:id="rId5" w:fontKey="{31B3E04B-BAC8-E741-999F-8E9DD443F713}"/>
  </w:font>
  <w:font w:name="Courier New">
    <w:panose1 w:val="02070309020205020404"/>
    <w:charset w:val="00"/>
    <w:family w:val="modern"/>
    <w:pitch w:val="fixed"/>
    <w:sig w:usb0="E0002EFF" w:usb1="C0007843" w:usb2="00000009" w:usb3="00000000" w:csb0="000001FF" w:csb1="00000000"/>
    <w:embedRegular r:id="rId6" w:fontKey="{28667E90-1CF0-DC4C-8CE2-BFBC1879CACA}"/>
  </w:font>
  <w:font w:name="Wingdings">
    <w:panose1 w:val="05000000000000000000"/>
    <w:charset w:val="4D"/>
    <w:family w:val="decorative"/>
    <w:pitch w:val="variable"/>
    <w:sig w:usb0="00000003" w:usb1="00000000" w:usb2="00000000" w:usb3="00000000" w:csb0="80000001" w:csb1="00000000"/>
    <w:embedRegular r:id="rId7" w:fontKey="{BD9CFFD6-A3C9-E04F-A791-B503B9658C52}"/>
  </w:font>
  <w:font w:name="Arial">
    <w:panose1 w:val="020B0604020202020204"/>
    <w:charset w:val="00"/>
    <w:family w:val="swiss"/>
    <w:pitch w:val="variable"/>
    <w:sig w:usb0="E0002EFF" w:usb1="C000785B" w:usb2="00000009" w:usb3="00000000" w:csb0="000001FF" w:csb1="00000000"/>
    <w:embedRegular r:id="rId8" w:fontKey="{094E7206-048C-2747-90AD-DC2CE051D79A}"/>
  </w:font>
  <w:font w:name="Sennheiser Office">
    <w:altName w:val="Cambria"/>
    <w:panose1 w:val="020B0604020202020204"/>
    <w:charset w:val="00"/>
    <w:family w:val="swiss"/>
    <w:pitch w:val="variable"/>
    <w:sig w:usb0="A00000AF" w:usb1="500020DB" w:usb2="00000000" w:usb3="00000000" w:csb0="00000093" w:csb1="00000000"/>
    <w:embedRegular r:id="rId9" w:fontKey="{167D28AA-DB9A-EF4F-BBC5-EDC00541CACF}"/>
    <w:embedBold r:id="rId10" w:fontKey="{C4983313-2266-C14E-9435-39A9E66D6719}"/>
    <w:embedItalic r:id="rId11" w:fontKey="{1B599B09-5745-F446-B245-C12B307D1DEC}"/>
    <w:embedBoldItalic r:id="rId12" w:fontKey="{F1FB4856-4CEF-6B40-935D-1FF175188708}"/>
  </w:font>
  <w:font w:name="Calibri">
    <w:panose1 w:val="020F0502020204030204"/>
    <w:charset w:val="00"/>
    <w:family w:val="swiss"/>
    <w:pitch w:val="variable"/>
    <w:sig w:usb0="E0002AFF" w:usb1="C000247B" w:usb2="00000009" w:usb3="00000000" w:csb0="000001FF" w:csb1="00000000"/>
    <w:embedRegular r:id="rId13" w:fontKey="{0221C226-8AFE-5B41-974A-99766094CC0E}"/>
  </w:font>
  <w:font w:name="PMingLiU">
    <w:altName w:val="新細明體"/>
    <w:panose1 w:val="02020500000000000000"/>
    <w:charset w:val="88"/>
    <w:family w:val="roman"/>
    <w:pitch w:val="variable"/>
    <w:sig w:usb0="A00002FF" w:usb1="28CFFCFA" w:usb2="00000016" w:usb3="00000000" w:csb0="00100001" w:csb1="00000000"/>
    <w:embedRegular r:id="rId14" w:subsetted="1" w:fontKey="{E2A60729-BCFE-C043-865A-4E90026A665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45D309CE-A74F-974D-9474-067FDAD86C08}"/>
  </w:font>
  <w:font w:name="Microsoft JhengHei">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8D1F" w14:textId="4E1C2E46" w:rsidR="00755E33" w:rsidRDefault="00755E33">
    <w:pPr>
      <w:pStyle w:val="Footer"/>
    </w:pPr>
    <w:r>
      <w:rPr>
        <w:noProof/>
      </w:rPr>
      <mc:AlternateContent>
        <mc:Choice Requires="wps">
          <w:drawing>
            <wp:anchor distT="0" distB="0" distL="0" distR="0" simplePos="0" relativeHeight="251660290" behindDoc="0" locked="0" layoutInCell="1" allowOverlap="1" wp14:anchorId="2A2803FB" wp14:editId="62C4FE3F">
              <wp:simplePos x="635" y="635"/>
              <wp:positionH relativeFrom="page">
                <wp:align>center</wp:align>
              </wp:positionH>
              <wp:positionV relativeFrom="page">
                <wp:align>bottom</wp:align>
              </wp:positionV>
              <wp:extent cx="784860" cy="472440"/>
              <wp:effectExtent l="0" t="0" r="15240" b="0"/>
              <wp:wrapNone/>
              <wp:docPr id="1377076711"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4860" cy="472440"/>
                      </a:xfrm>
                      <a:prstGeom prst="rect">
                        <a:avLst/>
                      </a:prstGeom>
                      <a:noFill/>
                      <a:ln>
                        <a:noFill/>
                      </a:ln>
                    </wps:spPr>
                    <wps:txbx>
                      <w:txbxContent>
                        <w:p w14:paraId="063B8CCF" w14:textId="35959546" w:rsidR="00755E33" w:rsidRPr="00755E33" w:rsidRDefault="00755E33" w:rsidP="00755E33">
                          <w:pPr>
                            <w:rPr>
                              <w:rFonts w:ascii="Sennheiser Office" w:eastAsia="Sennheiser Office" w:hAnsi="Sennheiser Office" w:cs="Sennheiser Office"/>
                              <w:noProof/>
                              <w:color w:val="FA8200"/>
                              <w:sz w:val="22"/>
                            </w:rPr>
                          </w:pPr>
                          <w:r w:rsidRPr="00755E33">
                            <w:rPr>
                              <w:rFonts w:ascii="Sennheiser Office" w:eastAsia="Sennheiser Office" w:hAnsi="Sennheiser Office" w:cs="Sennheiser Office"/>
                              <w:noProof/>
                              <w:color w:val="FA8200"/>
                              <w:sz w:val="22"/>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2803FB" id="_x0000_t202" coordsize="21600,21600" o:spt="202" path="m,l,21600r21600,l21600,xe">
              <v:stroke joinstyle="miter"/>
              <v:path gradientshapeok="t" o:connecttype="rect"/>
            </v:shapetype>
            <v:shape id="Text Box 2" o:spid="_x0000_s1026" type="#_x0000_t202" alt="Confidential" style="position:absolute;margin-left:0;margin-top:0;width:61.8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" filled="f" stroked="f">
              <v:textbox style="mso-fit-shape-to-text:t" inset="0,0,0,15pt">
                <w:txbxContent>
                  <w:p w14:paraId="063B8CCF" w14:textId="35959546" w:rsidR="00755E33" w:rsidRPr="00755E33" w:rsidRDefault="00755E33" w:rsidP="00755E33">
                    <w:pPr>
                      <w:rPr>
                        <w:rFonts w:ascii="Sennheiser Office" w:eastAsia="Sennheiser Office" w:hAnsi="Sennheiser Office" w:cs="Sennheiser Office"/>
                        <w:noProof/>
                        <w:color w:val="FA8200"/>
                        <w:sz w:val="22"/>
                      </w:rPr>
                    </w:pPr>
                    <w:r w:rsidRPr="00755E33">
                      <w:rPr>
                        <w:rFonts w:ascii="Sennheiser Office" w:eastAsia="Sennheiser Office" w:hAnsi="Sennheiser Office" w:cs="Sennheiser Office"/>
                        <w:noProof/>
                        <w:color w:val="FA8200"/>
                        <w:sz w:val="22"/>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0DEBE4E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2DB89AC7">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26397" w14:textId="77777777" w:rsidR="004E1324" w:rsidRDefault="004E1324" w:rsidP="00CA1EB9">
      <w:pPr>
        <w:spacing w:line="240" w:lineRule="auto"/>
      </w:pPr>
      <w:r>
        <w:separator/>
      </w:r>
    </w:p>
  </w:footnote>
  <w:footnote w:type="continuationSeparator" w:id="0">
    <w:p w14:paraId="5838B3DF" w14:textId="77777777" w:rsidR="004E1324" w:rsidRDefault="004E1324" w:rsidP="00CA1EB9">
      <w:pPr>
        <w:spacing w:line="240" w:lineRule="auto"/>
      </w:pPr>
      <w:r>
        <w:continuationSeparator/>
      </w:r>
    </w:p>
  </w:footnote>
  <w:footnote w:type="continuationNotice" w:id="1">
    <w:p w14:paraId="0A4EF2E0" w14:textId="77777777" w:rsidR="004E1324" w:rsidRDefault="004E13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2FEC"/>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4109"/>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2D7"/>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4516"/>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2AA"/>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1D6"/>
    <w:rsid w:val="002C141A"/>
    <w:rsid w:val="002C4738"/>
    <w:rsid w:val="002C5251"/>
    <w:rsid w:val="002C6853"/>
    <w:rsid w:val="002C6F4D"/>
    <w:rsid w:val="002C7064"/>
    <w:rsid w:val="002D04A9"/>
    <w:rsid w:val="002D11A8"/>
    <w:rsid w:val="002D1237"/>
    <w:rsid w:val="002D2D63"/>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826"/>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05B"/>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32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2116"/>
    <w:rsid w:val="00595E9B"/>
    <w:rsid w:val="005969BF"/>
    <w:rsid w:val="005979C1"/>
    <w:rsid w:val="005A009C"/>
    <w:rsid w:val="005A0B2C"/>
    <w:rsid w:val="005A1341"/>
    <w:rsid w:val="005A29D1"/>
    <w:rsid w:val="005A3459"/>
    <w:rsid w:val="005B0260"/>
    <w:rsid w:val="005B0DE7"/>
    <w:rsid w:val="005B18BE"/>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623"/>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04EE"/>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1582"/>
    <w:rsid w:val="006E233E"/>
    <w:rsid w:val="006E296E"/>
    <w:rsid w:val="006E3362"/>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39A6"/>
    <w:rsid w:val="00724E7B"/>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5E33"/>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27E8"/>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34AA"/>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8E1"/>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71D3"/>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0B1"/>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550"/>
    <w:rsid w:val="00BC4C8D"/>
    <w:rsid w:val="00BC690B"/>
    <w:rsid w:val="00BC6926"/>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0B70"/>
    <w:rsid w:val="00D9246A"/>
    <w:rsid w:val="00D92568"/>
    <w:rsid w:val="00D94389"/>
    <w:rsid w:val="00D95391"/>
    <w:rsid w:val="00D973AF"/>
    <w:rsid w:val="00D97B9A"/>
    <w:rsid w:val="00DA0045"/>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7B9"/>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9DA"/>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ylumens.com/en/Page/83/Lumens-CamConnect-Pro-AI-Voice-Tracking-Camera-Solution-Sennheiser" TargetMode="External"/><Relationship Id="rId20" Type="http://schemas.openxmlformats.org/officeDocument/2006/relationships/hyperlink" Target="https://www.mylumen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ak1J-Gs-qv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b4c22f6b-d2e5-41c0-a452-616d8f4bc7c0}"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Normal.dotm</Template>
  <TotalTime>508</TotalTime>
  <Pages>3</Pages>
  <Words>800</Words>
  <Characters>4565</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5</cp:revision>
  <cp:lastPrinted>2025-05-24T11:29:00Z</cp:lastPrinted>
  <dcterms:created xsi:type="dcterms:W3CDTF">2025-07-15T19:59:00Z</dcterms:created>
  <dcterms:modified xsi:type="dcterms:W3CDTF">2025-07-16T18:33:00Z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ClassificationContentMarkingFooterShapeIds">
    <vt:lpwstr>344b31b0,521485e7,10ed3ff1</vt:lpwstr>
  </property>
  <property fmtid="{D5CDD505-2E9C-101B-9397-08002B2CF9AE}" pid="5" name="ClassificationContentMarkingFooterFontProps">
    <vt:lpwstr>#fa8200,11,Sennheiser Office</vt:lpwstr>
  </property>
  <property fmtid="{D5CDD505-2E9C-101B-9397-08002B2CF9AE}" pid="6" name="ClassificationContentMarkingFooterText">
    <vt:lpwstr>Confidential</vt:lpwstr>
  </property>
</Properties>
</file>